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14" w:rsidRPr="00CE535F" w:rsidRDefault="00FF6614" w:rsidP="00FF6614">
      <w:pPr>
        <w:pStyle w:val="04C-"/>
        <w:spacing w:beforeLines="0" w:before="384" w:afterLines="0" w:after="192"/>
        <w:ind w:firstLineChars="150" w:firstLine="542"/>
        <w:rPr>
          <w:rFonts w:ascii="Times New Roman" w:hAnsi="Times New Roman"/>
        </w:rPr>
      </w:pPr>
      <w:bookmarkStart w:id="0" w:name="_Toc20442"/>
      <w:bookmarkStart w:id="1" w:name="_Toc448"/>
      <w:r w:rsidRPr="00CE535F">
        <w:rPr>
          <w:rFonts w:ascii="Times New Roman" w:hAnsi="Times New Roman" w:hint="eastAsia"/>
        </w:rPr>
        <w:t>【</w:t>
      </w:r>
      <w:r w:rsidRPr="00CE535F">
        <w:rPr>
          <w:rFonts w:ascii="Times New Roman" w:hAnsi="Times New Roman" w:hint="eastAsia"/>
        </w:rPr>
        <w:t>12</w:t>
      </w:r>
      <w:r w:rsidRPr="00CE535F">
        <w:rPr>
          <w:rFonts w:ascii="Times New Roman" w:hAnsi="Times New Roman" w:hint="eastAsia"/>
        </w:rPr>
        <w:t>】非公司企业法人变更登记提交材料规范</w:t>
      </w:r>
      <w:bookmarkEnd w:id="0"/>
      <w:bookmarkEnd w:id="1"/>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．《非公司企业法人登记（备案）申请书》。</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．变更事项相关证明文件。</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）名称使用了另一个企业名称的简称或者特定称谓的，还需提交与该企业有投资关系或者经该企业授权的证明。</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sz w:val="32"/>
          <w:szCs w:val="32"/>
        </w:rPr>
        <w:t>3</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变更住所（经营场所）的，提交变更后住所（经营场所）的使用证明，按具体情况提交材料；地级以上市人民政府就住所、经营场所证明材料作出具体规定的，从其规定。</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变更法定代表人的，提交原任法定代表人的免职证明、新任法定代表人的任职证明及身份证复印件。法定代表人更改姓名的，提交法定登记机关出具的证明及更名后的身份证复印件。</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变更经济性质的，提交变更批准文件或相关证明文件，企业法人因资产权属转移而导致经济性质变化的，应当同时申请主管部门（出资人）变动备案，按相关提交材料规范提交材料。</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变更经营范围的，企业申请的经营范围中含有法律、行政法规和国务院决定规定必须在登记前报经批准的项目，应当提交有关的批准文件或者许可证件复印件。</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变更注册资金的，主管部门（出资人）为国有企业或者事业法人的，提交国有资产管理部门出具的国有资产产权登记证明；主管部门（出资人）为集体所有制企业或者社团</w:t>
      </w:r>
      <w:r w:rsidRPr="00CE535F">
        <w:rPr>
          <w:rFonts w:eastAsia="仿宋_GB2312" w:hint="eastAsia"/>
          <w:sz w:val="32"/>
          <w:szCs w:val="32"/>
        </w:rPr>
        <w:lastRenderedPageBreak/>
        <w:t>组织、民办非企业单位的，提交依法设立的验资机构出具的验资证明；主管部门（出资人）为工会的，由上一级工会出具证明。</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变更经营期限的，提交主管部门（出资人）出具的变更企业法人经营期限的文件；</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涉及章程修改的，还需提交修改后的企业章程或者企业章程修正案，应加盖主管部门（出资人）公章。</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以上各项涉及其他登记事项变更的，应当同时申请变更登记，按相应的提交材料规范提交相应的材料。</w:t>
      </w:r>
    </w:p>
    <w:p w:rsidR="00FF6614" w:rsidRPr="00CE535F" w:rsidRDefault="00FF6614" w:rsidP="00FF6614">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．法律、行政法规和国务院决定规定变更事项必须报经批准的，提交有关的批准文件或者许可证件复印件。</w:t>
      </w:r>
    </w:p>
    <w:p w:rsidR="00FF6614" w:rsidRPr="00CE535F" w:rsidRDefault="00FF6614" w:rsidP="00FF6614">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．已领取纸质版营业执照的缴回营业执照正、副本。</w:t>
      </w:r>
    </w:p>
    <w:p w:rsidR="00FF6614" w:rsidRPr="00CE535F" w:rsidRDefault="00FF6614" w:rsidP="00FF6614">
      <w:pPr>
        <w:pStyle w:val="05B-"/>
        <w:ind w:left="600"/>
        <w:rPr>
          <w:rFonts w:ascii="Times New Roman"/>
        </w:rPr>
      </w:pPr>
      <w:r w:rsidRPr="00CE535F">
        <w:rPr>
          <w:rFonts w:ascii="Times New Roman"/>
        </w:rPr>
        <w:t>注：</w:t>
      </w:r>
    </w:p>
    <w:p w:rsidR="00FF6614" w:rsidRPr="00CE535F" w:rsidRDefault="00FF6614" w:rsidP="00FF6614">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依照《企业法人登记管理条例》设立的企业法人申请变更登记适用本规范。</w:t>
      </w:r>
    </w:p>
    <w:p w:rsidR="00BD05D7" w:rsidRPr="00FF6614" w:rsidRDefault="00BD05D7">
      <w:bookmarkStart w:id="2" w:name="_GoBack"/>
      <w:bookmarkEnd w:id="2"/>
    </w:p>
    <w:sectPr w:rsidR="00BD05D7" w:rsidRPr="00FF66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5A0" w:rsidRDefault="00C475A0" w:rsidP="00FF6614">
      <w:r>
        <w:separator/>
      </w:r>
    </w:p>
  </w:endnote>
  <w:endnote w:type="continuationSeparator" w:id="0">
    <w:p w:rsidR="00C475A0" w:rsidRDefault="00C475A0" w:rsidP="00FF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5A0" w:rsidRDefault="00C475A0" w:rsidP="00FF6614">
      <w:r>
        <w:separator/>
      </w:r>
    </w:p>
  </w:footnote>
  <w:footnote w:type="continuationSeparator" w:id="0">
    <w:p w:rsidR="00C475A0" w:rsidRDefault="00C475A0" w:rsidP="00FF6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68"/>
    <w:rsid w:val="00660B68"/>
    <w:rsid w:val="00BD05D7"/>
    <w:rsid w:val="00C475A0"/>
    <w:rsid w:val="00FF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CC8C78-3EF3-41F0-A27A-2BCBF113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6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66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6614"/>
    <w:rPr>
      <w:sz w:val="18"/>
      <w:szCs w:val="18"/>
    </w:rPr>
  </w:style>
  <w:style w:type="paragraph" w:styleId="a4">
    <w:name w:val="footer"/>
    <w:basedOn w:val="a"/>
    <w:link w:val="Char0"/>
    <w:uiPriority w:val="99"/>
    <w:unhideWhenUsed/>
    <w:rsid w:val="00FF66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6614"/>
    <w:rPr>
      <w:sz w:val="18"/>
      <w:szCs w:val="18"/>
    </w:rPr>
  </w:style>
  <w:style w:type="character" w:customStyle="1" w:styleId="04C-CharChar">
    <w:name w:val="04C-材料标题 Char Char"/>
    <w:link w:val="04C-"/>
    <w:rsid w:val="00FF6614"/>
    <w:rPr>
      <w:rFonts w:ascii="宋体" w:hAnsi="宋体" w:cs="宋体"/>
      <w:b/>
      <w:sz w:val="36"/>
      <w:szCs w:val="36"/>
    </w:rPr>
  </w:style>
  <w:style w:type="paragraph" w:customStyle="1" w:styleId="04C-">
    <w:name w:val="04C-材料标题"/>
    <w:basedOn w:val="a"/>
    <w:link w:val="04C-CharChar"/>
    <w:rsid w:val="00FF6614"/>
    <w:pPr>
      <w:spacing w:beforeLines="100" w:before="312" w:afterLines="50" w:after="156" w:line="600" w:lineRule="exact"/>
      <w:jc w:val="left"/>
    </w:pPr>
    <w:rPr>
      <w:rFonts w:ascii="宋体" w:eastAsiaTheme="minorEastAsia" w:hAnsi="宋体" w:cs="宋体"/>
      <w:b/>
      <w:sz w:val="36"/>
      <w:szCs w:val="36"/>
    </w:rPr>
  </w:style>
  <w:style w:type="character" w:customStyle="1" w:styleId="05B-CharChar">
    <w:name w:val="05B-材料说明标题 Char Char"/>
    <w:link w:val="05B-"/>
    <w:rsid w:val="00FF6614"/>
    <w:rPr>
      <w:rFonts w:ascii="楷体_GB2312" w:eastAsia="楷体_GB2312"/>
      <w:b/>
      <w:sz w:val="32"/>
      <w:szCs w:val="32"/>
    </w:rPr>
  </w:style>
  <w:style w:type="paragraph" w:customStyle="1" w:styleId="05B-">
    <w:name w:val="05B-材料说明标题"/>
    <w:basedOn w:val="a"/>
    <w:link w:val="05B-CharChar"/>
    <w:rsid w:val="00FF6614"/>
    <w:pPr>
      <w:spacing w:line="600" w:lineRule="exact"/>
      <w:jc w:val="left"/>
    </w:pPr>
    <w:rPr>
      <w:rFonts w:ascii="楷体_GB2312" w:eastAsia="楷体_GB2312" w:hAnsiTheme="minorHAnsi" w:cstheme="min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1119</Characters>
  <Application>Microsoft Office Word</Application>
  <DocSecurity>0</DocSecurity>
  <Lines>9</Lines>
  <Paragraphs>2</Paragraphs>
  <ScaleCrop>false</ScaleCrop>
  <Company>mycomputer</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2019-03-26T08:07:00Z</dcterms:created>
  <dcterms:modified xsi:type="dcterms:W3CDTF">2019-03-26T08:07:00Z</dcterms:modified>
</cp:coreProperties>
</file>